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10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544"/>
        <w:gridCol w:w="3697"/>
        <w:gridCol w:w="2086"/>
      </w:tblGrid>
      <w:tr w:rsidR="00BC78FB" w:rsidRPr="00BC78FB" w:rsidTr="00785377">
        <w:trPr>
          <w:trHeight w:val="561"/>
        </w:trPr>
        <w:tc>
          <w:tcPr>
            <w:tcW w:w="4326" w:type="dxa"/>
            <w:gridSpan w:val="2"/>
            <w:vMerge w:val="restart"/>
            <w:vAlign w:val="center"/>
          </w:tcPr>
          <w:p w:rsidR="00785377" w:rsidRPr="00BC78FB" w:rsidRDefault="00785377" w:rsidP="001607B9">
            <w:pPr>
              <w:pStyle w:val="TableParagraph"/>
              <w:spacing w:before="37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 wp14:anchorId="79205D5A" wp14:editId="69AA516F">
                  <wp:extent cx="1097280" cy="57470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mf ikc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22" cy="58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İZMİR KÂTİP ÇELEBİ</w:t>
            </w:r>
            <w:r w:rsidRPr="00BC78FB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C78FB">
              <w:rPr>
                <w:b/>
                <w:bCs/>
                <w:sz w:val="20"/>
                <w:szCs w:val="20"/>
              </w:rPr>
              <w:t xml:space="preserve">ÜNİVERSİTESİ </w:t>
            </w:r>
          </w:p>
          <w:p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MÜHENDİSLİK ve MİMARLIK</w:t>
            </w:r>
            <w:r w:rsidRPr="00BC78FB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C78FB">
              <w:rPr>
                <w:b/>
                <w:bCs/>
                <w:sz w:val="20"/>
                <w:szCs w:val="20"/>
              </w:rPr>
              <w:t xml:space="preserve">FAKÜLTESİ </w:t>
            </w:r>
          </w:p>
          <w:p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bCs/>
                <w:sz w:val="20"/>
                <w:szCs w:val="20"/>
              </w:rPr>
              <w:t>METALURJİ ve MALZEME MÜHENDİSLİĞİ BÖLÜMÜ</w:t>
            </w:r>
          </w:p>
          <w:p w:rsidR="00785377" w:rsidRPr="00BC78FB" w:rsidRDefault="00785377" w:rsidP="00BF141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 xml:space="preserve">2023 Yılı Analiz Fiyat Listesi </w:t>
            </w:r>
          </w:p>
        </w:tc>
        <w:tc>
          <w:tcPr>
            <w:tcW w:w="3697" w:type="dxa"/>
          </w:tcPr>
          <w:p w:rsidR="00785377" w:rsidRPr="00BC78FB" w:rsidRDefault="00785377">
            <w:pPr>
              <w:pStyle w:val="TableParagraph"/>
              <w:spacing w:line="258" w:lineRule="exact"/>
              <w:ind w:left="152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Doküman no</w:t>
            </w:r>
          </w:p>
        </w:tc>
        <w:tc>
          <w:tcPr>
            <w:tcW w:w="2086" w:type="dxa"/>
          </w:tcPr>
          <w:p w:rsidR="00785377" w:rsidRPr="00BC78FB" w:rsidRDefault="00785377" w:rsidP="00972F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C78FB" w:rsidRPr="00BC78FB" w:rsidTr="00785377">
        <w:trPr>
          <w:trHeight w:val="686"/>
        </w:trPr>
        <w:tc>
          <w:tcPr>
            <w:tcW w:w="4326" w:type="dxa"/>
            <w:gridSpan w:val="2"/>
            <w:vMerge/>
          </w:tcPr>
          <w:p w:rsidR="00785377" w:rsidRPr="00BC78FB" w:rsidRDefault="00785377" w:rsidP="00CC71F1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785377" w:rsidRPr="00BC78FB" w:rsidRDefault="00785377">
            <w:pPr>
              <w:pStyle w:val="TableParagraph"/>
              <w:spacing w:line="244" w:lineRule="exact"/>
              <w:ind w:left="154" w:right="14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Yayınlanma</w:t>
            </w:r>
          </w:p>
          <w:p w:rsidR="00785377" w:rsidRPr="00BC78FB" w:rsidRDefault="00785377">
            <w:pPr>
              <w:pStyle w:val="TableParagraph"/>
              <w:spacing w:line="242" w:lineRule="exact"/>
              <w:ind w:left="154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Tarihi</w:t>
            </w:r>
          </w:p>
        </w:tc>
        <w:tc>
          <w:tcPr>
            <w:tcW w:w="2086" w:type="dxa"/>
          </w:tcPr>
          <w:p w:rsidR="00785377" w:rsidRPr="00BC78FB" w:rsidRDefault="0078537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78FB" w:rsidRPr="00BC78FB" w:rsidTr="00785377">
        <w:trPr>
          <w:trHeight w:val="747"/>
        </w:trPr>
        <w:tc>
          <w:tcPr>
            <w:tcW w:w="4326" w:type="dxa"/>
            <w:gridSpan w:val="2"/>
            <w:vMerge/>
          </w:tcPr>
          <w:p w:rsidR="00785377" w:rsidRPr="00BC78FB" w:rsidRDefault="00785377" w:rsidP="00CC71F1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785377" w:rsidRPr="00BC78FB" w:rsidRDefault="00785377">
            <w:pPr>
              <w:pStyle w:val="TableParagraph"/>
              <w:spacing w:line="265" w:lineRule="exact"/>
              <w:ind w:left="154" w:right="14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Hazırlanma</w:t>
            </w:r>
          </w:p>
          <w:p w:rsidR="00785377" w:rsidRPr="00BC78FB" w:rsidRDefault="00785377">
            <w:pPr>
              <w:pStyle w:val="TableParagraph"/>
              <w:spacing w:line="266" w:lineRule="exact"/>
              <w:ind w:left="154" w:right="143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Tarihi</w:t>
            </w:r>
          </w:p>
        </w:tc>
        <w:tc>
          <w:tcPr>
            <w:tcW w:w="2086" w:type="dxa"/>
          </w:tcPr>
          <w:p w:rsidR="00785377" w:rsidRPr="00BC78FB" w:rsidRDefault="0078537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78FB" w:rsidRPr="00BC78FB" w:rsidTr="00785377">
        <w:trPr>
          <w:trHeight w:val="500"/>
        </w:trPr>
        <w:tc>
          <w:tcPr>
            <w:tcW w:w="4326" w:type="dxa"/>
            <w:gridSpan w:val="2"/>
            <w:vMerge/>
            <w:tcBorders>
              <w:bottom w:val="single" w:sz="4" w:space="0" w:color="000000"/>
            </w:tcBorders>
          </w:tcPr>
          <w:p w:rsidR="00785377" w:rsidRPr="00BC78FB" w:rsidRDefault="00785377">
            <w:pPr>
              <w:pStyle w:val="TableParagraph"/>
              <w:spacing w:line="226" w:lineRule="exact"/>
              <w:ind w:left="212" w:right="1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000000"/>
            </w:tcBorders>
            <w:vAlign w:val="center"/>
          </w:tcPr>
          <w:p w:rsidR="00785377" w:rsidRPr="00BC78FB" w:rsidRDefault="00785377" w:rsidP="001607B9">
            <w:pPr>
              <w:pStyle w:val="TableParagraph"/>
              <w:spacing w:before="16"/>
              <w:ind w:left="586" w:right="234" w:hanging="32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Revizyon no/Tarihi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:rsidR="00785377" w:rsidRPr="00BC78FB" w:rsidRDefault="00785377" w:rsidP="00C258C9">
            <w:pPr>
              <w:pStyle w:val="TableParagraph"/>
              <w:spacing w:before="141"/>
              <w:ind w:left="104" w:right="88"/>
              <w:jc w:val="center"/>
              <w:rPr>
                <w:sz w:val="20"/>
                <w:szCs w:val="20"/>
              </w:rPr>
            </w:pPr>
          </w:p>
        </w:tc>
      </w:tr>
      <w:tr w:rsidR="00BC78FB" w:rsidRPr="00BC78FB" w:rsidTr="00785377">
        <w:trPr>
          <w:trHeight w:val="303"/>
        </w:trPr>
        <w:tc>
          <w:tcPr>
            <w:tcW w:w="782" w:type="dxa"/>
            <w:vMerge w:val="restart"/>
            <w:textDirection w:val="btLr"/>
            <w:vAlign w:val="center"/>
          </w:tcPr>
          <w:p w:rsidR="00785377" w:rsidRPr="00BC78FB" w:rsidRDefault="00785377" w:rsidP="00BF1411">
            <w:pPr>
              <w:pStyle w:val="TableParagraph"/>
              <w:spacing w:before="110"/>
              <w:ind w:left="113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Malzeme Üretim Laboratuvarı</w:t>
            </w:r>
          </w:p>
        </w:tc>
        <w:tc>
          <w:tcPr>
            <w:tcW w:w="3543" w:type="dxa"/>
          </w:tcPr>
          <w:p w:rsidR="00785377" w:rsidRPr="00BC78FB" w:rsidRDefault="00785377" w:rsidP="009D2FE7">
            <w:pPr>
              <w:pStyle w:val="TableParagraph"/>
              <w:spacing w:before="199"/>
              <w:ind w:right="168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Analiz Adı</w:t>
            </w:r>
          </w:p>
        </w:tc>
        <w:tc>
          <w:tcPr>
            <w:tcW w:w="3697" w:type="dxa"/>
          </w:tcPr>
          <w:p w:rsidR="00785377" w:rsidRPr="00BC78FB" w:rsidRDefault="00785377" w:rsidP="009D2FE7">
            <w:pPr>
              <w:pStyle w:val="TableParagraph"/>
              <w:spacing w:before="199"/>
              <w:ind w:right="116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Açıklamalar</w:t>
            </w:r>
          </w:p>
        </w:tc>
        <w:tc>
          <w:tcPr>
            <w:tcW w:w="2086" w:type="dxa"/>
          </w:tcPr>
          <w:p w:rsidR="00785377" w:rsidRPr="00BC78FB" w:rsidRDefault="00785377" w:rsidP="009D2FE7">
            <w:pPr>
              <w:pStyle w:val="TableParagraph"/>
              <w:spacing w:before="180"/>
              <w:ind w:right="92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Fiyat</w:t>
            </w:r>
          </w:p>
        </w:tc>
      </w:tr>
      <w:tr w:rsidR="00BC78FB" w:rsidRPr="00BC78FB" w:rsidTr="00785377">
        <w:trPr>
          <w:trHeight w:val="896"/>
        </w:trPr>
        <w:tc>
          <w:tcPr>
            <w:tcW w:w="782" w:type="dxa"/>
            <w:vMerge/>
            <w:textDirection w:val="btLr"/>
          </w:tcPr>
          <w:p w:rsidR="00785377" w:rsidRPr="00BC78FB" w:rsidRDefault="00785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ED0DC4">
            <w:pPr>
              <w:pStyle w:val="TableParagraph"/>
              <w:spacing w:line="221" w:lineRule="exact"/>
              <w:ind w:left="179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Hidrolik Pres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B2143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uygulanan yük 38 tondur. Analiz talebinde bulunan kişi/kuruluş tarafından kullanılacak kalıp temin edilmelidir.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21" w:lineRule="exact"/>
              <w:ind w:left="78" w:right="9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:rsidTr="00785377">
        <w:trPr>
          <w:trHeight w:val="1029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7" w:lineRule="exact"/>
              <w:ind w:left="181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Isıtma Üniteli Hidrolik Pres</w:t>
            </w:r>
          </w:p>
          <w:p w:rsidR="00785377" w:rsidRPr="00BC78FB" w:rsidRDefault="00785377" w:rsidP="005B189F">
            <w:pPr>
              <w:pStyle w:val="TableParagraph"/>
              <w:spacing w:before="51"/>
              <w:ind w:left="177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(Sıcak-Soğuk Pres)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 15x15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boyutunda olabilir.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21" w:lineRule="exact"/>
              <w:ind w:left="78" w:right="9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:rsidTr="00785377">
        <w:trPr>
          <w:trHeight w:val="795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785377" w:rsidRPr="00BC78FB" w:rsidRDefault="00785377" w:rsidP="005B189F">
            <w:pPr>
              <w:pStyle w:val="TableParagraph"/>
              <w:spacing w:before="51"/>
              <w:ind w:left="177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Halkalı Öğütücü (Titreşimli disk öğütücü)</w:t>
            </w:r>
          </w:p>
        </w:tc>
        <w:tc>
          <w:tcPr>
            <w:tcW w:w="3697" w:type="dxa"/>
            <w:vMerge w:val="restart"/>
            <w:tcBorders>
              <w:top w:val="nil"/>
            </w:tcBorders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 en az 80 gram olmalıdır.</w:t>
            </w:r>
          </w:p>
          <w:p w:rsidR="00785377" w:rsidRPr="00BC78FB" w:rsidRDefault="00785377" w:rsidP="005B189F">
            <w:pPr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Sadece mineraller ve gevrek (seramik, metalik vd.) malzemeler öğütülebilmektedir.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785377" w:rsidRPr="00BC78FB" w:rsidRDefault="00785377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500 TL/saat</w:t>
            </w:r>
          </w:p>
        </w:tc>
      </w:tr>
      <w:tr w:rsidR="00BC78FB" w:rsidRPr="00BC78FB" w:rsidTr="00785377">
        <w:trPr>
          <w:trHeight w:val="1032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82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Pulverize Bilyalı Öğütücü</w:t>
            </w:r>
          </w:p>
        </w:tc>
        <w:tc>
          <w:tcPr>
            <w:tcW w:w="3697" w:type="dxa"/>
            <w:vMerge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04" w:right="9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500 TL/saat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cBorders>
              <w:bottom w:val="single" w:sz="4" w:space="0" w:color="auto"/>
            </w:tcBorders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Spin Kaplama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Kaplanacak numunenin boyutu en fazla 4x4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olmalıdır.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245 TL/adet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85377" w:rsidRPr="00BC78FB" w:rsidRDefault="00785377" w:rsidP="005B189F">
            <w:pPr>
              <w:jc w:val="center"/>
              <w:rPr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Isıl İşlem Laboratuvarı</w:t>
            </w: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1500°C’ye kadar</w:t>
            </w:r>
          </w:p>
        </w:tc>
        <w:tc>
          <w:tcPr>
            <w:tcW w:w="3697" w:type="dxa"/>
            <w:vMerge w:val="restart"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Isıl işlem uygulanması istenen malzeme hakkında detaylı bilgi verilmelidir.</w:t>
            </w:r>
          </w:p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Isıtma rejimi ve maksimum çıkılması istenen sıcaklık laboratuvar sorumlusuna belirtilmelidir.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980 TL/8 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1400°C’ye kadar</w:t>
            </w:r>
          </w:p>
        </w:tc>
        <w:tc>
          <w:tcPr>
            <w:tcW w:w="3697" w:type="dxa"/>
            <w:vMerge/>
            <w:vAlign w:val="center"/>
          </w:tcPr>
          <w:p w:rsidR="00785377" w:rsidRPr="00BC78FB" w:rsidRDefault="00785377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840 TL/8 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1200°C’ye kadar</w:t>
            </w:r>
          </w:p>
        </w:tc>
        <w:tc>
          <w:tcPr>
            <w:tcW w:w="3697" w:type="dxa"/>
            <w:vMerge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700 TL/8 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1000°C’ye kadar</w:t>
            </w:r>
          </w:p>
        </w:tc>
        <w:tc>
          <w:tcPr>
            <w:tcW w:w="3697" w:type="dxa"/>
            <w:vMerge/>
            <w:vAlign w:val="center"/>
          </w:tcPr>
          <w:p w:rsidR="00785377" w:rsidRPr="00BC78FB" w:rsidRDefault="00785377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560 TL/8 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Vakumlu Etüv (250°C’ye kadar)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5B189F">
            <w:pPr>
              <w:pStyle w:val="TableParagraph"/>
              <w:ind w:left="176"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*****Atmosfer kontrollü tüp fırın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1100°C’ye kadar çıkılabilmektedir.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1200 TL/8 saat</w:t>
            </w:r>
          </w:p>
        </w:tc>
      </w:tr>
      <w:tr w:rsidR="00BC78FB" w:rsidRPr="00BC78FB" w:rsidTr="00785377">
        <w:trPr>
          <w:trHeight w:val="517"/>
        </w:trPr>
        <w:tc>
          <w:tcPr>
            <w:tcW w:w="782" w:type="dxa"/>
            <w:vMerge/>
            <w:textDirection w:val="btLr"/>
          </w:tcPr>
          <w:p w:rsidR="00785377" w:rsidRPr="00BC78FB" w:rsidRDefault="00785377" w:rsidP="005B189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85377" w:rsidRPr="00BC78FB" w:rsidRDefault="00785377" w:rsidP="005B189F">
            <w:pPr>
              <w:pStyle w:val="TableParagraph"/>
              <w:spacing w:line="244" w:lineRule="exact"/>
              <w:ind w:left="176" w:right="16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Kutu fırında ağırlık kaybı (Kızdırma kaybı) tayini</w:t>
            </w:r>
          </w:p>
        </w:tc>
        <w:tc>
          <w:tcPr>
            <w:tcW w:w="3697" w:type="dxa"/>
            <w:vAlign w:val="center"/>
          </w:tcPr>
          <w:p w:rsidR="00785377" w:rsidRPr="00BC78FB" w:rsidRDefault="00785377" w:rsidP="005B1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En fazla 1000°C’ye kadar yapılabilir.</w:t>
            </w:r>
          </w:p>
        </w:tc>
        <w:tc>
          <w:tcPr>
            <w:tcW w:w="2086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left="104" w:right="9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420 TL/adet</w:t>
            </w:r>
          </w:p>
        </w:tc>
      </w:tr>
    </w:tbl>
    <w:p w:rsidR="00D57D0D" w:rsidRPr="00BC78FB" w:rsidRDefault="00D57D0D">
      <w:pPr>
        <w:spacing w:line="244" w:lineRule="exact"/>
        <w:jc w:val="center"/>
        <w:rPr>
          <w:sz w:val="20"/>
          <w:szCs w:val="20"/>
        </w:rPr>
        <w:sectPr w:rsidR="00D57D0D" w:rsidRPr="00BC78FB">
          <w:footerReference w:type="default" r:id="rId9"/>
          <w:type w:val="continuous"/>
          <w:pgSz w:w="11910" w:h="16840"/>
          <w:pgMar w:top="1400" w:right="1300" w:bottom="1120" w:left="1300" w:header="708" w:footer="932" w:gutter="0"/>
          <w:pgNumType w:start="1"/>
          <w:cols w:space="708"/>
        </w:sectPr>
      </w:pPr>
    </w:p>
    <w:tbl>
      <w:tblPr>
        <w:tblStyle w:val="TableNormal"/>
        <w:tblW w:w="92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072"/>
        <w:gridCol w:w="3158"/>
        <w:gridCol w:w="2280"/>
      </w:tblGrid>
      <w:tr w:rsidR="00BC78FB" w:rsidRPr="00BC78FB" w:rsidTr="00BC78FB">
        <w:trPr>
          <w:trHeight w:val="288"/>
        </w:trPr>
        <w:tc>
          <w:tcPr>
            <w:tcW w:w="762" w:type="dxa"/>
            <w:vMerge w:val="restart"/>
            <w:textDirection w:val="btLr"/>
            <w:vAlign w:val="center"/>
          </w:tcPr>
          <w:p w:rsidR="00785377" w:rsidRPr="00BC78FB" w:rsidRDefault="00785377" w:rsidP="005B189F">
            <w:pPr>
              <w:pStyle w:val="TableParagraph"/>
              <w:spacing w:before="110"/>
              <w:ind w:left="436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lastRenderedPageBreak/>
              <w:t>Malzeme Karakterizasyon Laboratuvarı</w:t>
            </w:r>
          </w:p>
        </w:tc>
        <w:tc>
          <w:tcPr>
            <w:tcW w:w="3072" w:type="dxa"/>
            <w:vAlign w:val="bottom"/>
          </w:tcPr>
          <w:p w:rsidR="00785377" w:rsidRPr="00BC78FB" w:rsidRDefault="00785377" w:rsidP="005B18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785377" w:rsidRPr="00BC78FB" w:rsidRDefault="00785377" w:rsidP="005B189F">
            <w:pPr>
              <w:pStyle w:val="TableParagraph"/>
              <w:ind w:left="171" w:right="159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Analiz Adı</w:t>
            </w:r>
          </w:p>
        </w:tc>
        <w:tc>
          <w:tcPr>
            <w:tcW w:w="3158" w:type="dxa"/>
            <w:vAlign w:val="bottom"/>
          </w:tcPr>
          <w:p w:rsidR="00785377" w:rsidRPr="00BC78FB" w:rsidRDefault="00785377" w:rsidP="005B189F">
            <w:pPr>
              <w:pStyle w:val="TableParagraph"/>
              <w:spacing w:before="187"/>
              <w:ind w:left="398"/>
              <w:jc w:val="center"/>
              <w:rPr>
                <w:b/>
                <w:sz w:val="20"/>
                <w:szCs w:val="20"/>
              </w:rPr>
            </w:pPr>
            <w:r w:rsidRPr="00BC78FB">
              <w:rPr>
                <w:b/>
                <w:sz w:val="20"/>
                <w:szCs w:val="20"/>
              </w:rPr>
              <w:t>Açıklamalar</w:t>
            </w:r>
          </w:p>
        </w:tc>
        <w:tc>
          <w:tcPr>
            <w:tcW w:w="2280" w:type="dxa"/>
            <w:vAlign w:val="bottom"/>
          </w:tcPr>
          <w:p w:rsidR="00785377" w:rsidRPr="00BC78FB" w:rsidRDefault="00BC78FB" w:rsidP="00BC78F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Fiyat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A77508">
            <w:pPr>
              <w:pStyle w:val="TableParagraph"/>
              <w:spacing w:before="27"/>
              <w:ind w:left="171" w:right="16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Spektral Analiz</w:t>
            </w:r>
          </w:p>
          <w:p w:rsidR="00785377" w:rsidRPr="00BC78FB" w:rsidRDefault="00785377" w:rsidP="00FE38F2">
            <w:pPr>
              <w:pStyle w:val="TableParagraph"/>
              <w:spacing w:before="27"/>
              <w:ind w:left="171" w:right="16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(UV-Vis Spektrometre)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FE38F2">
            <w:pPr>
              <w:pStyle w:val="TableParagraph"/>
              <w:spacing w:before="107"/>
              <w:ind w:right="186"/>
              <w:jc w:val="center"/>
              <w:rPr>
                <w:i/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Sıvı numune en az 10 ml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before="158"/>
              <w:ind w:left="569" w:right="574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210 TL/adet</w:t>
            </w:r>
          </w:p>
        </w:tc>
      </w:tr>
      <w:tr w:rsidR="00BC78FB" w:rsidRPr="00BC78FB" w:rsidTr="00785377">
        <w:trPr>
          <w:trHeight w:val="390"/>
        </w:trPr>
        <w:tc>
          <w:tcPr>
            <w:tcW w:w="762" w:type="dxa"/>
            <w:vMerge/>
            <w:textDirection w:val="btLr"/>
            <w:vAlign w:val="center"/>
          </w:tcPr>
          <w:p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A77508">
            <w:pPr>
              <w:pStyle w:val="TableParagraph"/>
              <w:spacing w:line="244" w:lineRule="exact"/>
              <w:ind w:left="171" w:right="16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Termogravimetrik ve Diferansiyel</w:t>
            </w:r>
          </w:p>
          <w:p w:rsidR="00785377" w:rsidRPr="00BC78FB" w:rsidRDefault="00785377" w:rsidP="001C24C2">
            <w:pPr>
              <w:pStyle w:val="TableParagraph"/>
              <w:spacing w:before="126"/>
              <w:ind w:left="171" w:right="15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Termal Analiz (TGA/DTA/DSC)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FE38F2">
            <w:pPr>
              <w:pStyle w:val="TableParagraph"/>
              <w:spacing w:before="107"/>
              <w:ind w:right="18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miktarı: En az 1 gram olmalıdır. Çalışma sıcaklığı en fazla 1100°C’dir.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before="179"/>
              <w:ind w:left="569" w:right="597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:rsidTr="00785377">
        <w:trPr>
          <w:trHeight w:val="846"/>
        </w:trPr>
        <w:tc>
          <w:tcPr>
            <w:tcW w:w="762" w:type="dxa"/>
            <w:vMerge/>
            <w:textDirection w:val="btLr"/>
            <w:vAlign w:val="center"/>
          </w:tcPr>
          <w:p w:rsidR="00785377" w:rsidRPr="00BC78FB" w:rsidRDefault="00785377" w:rsidP="00EA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A77508">
            <w:pPr>
              <w:pStyle w:val="TableParagraph"/>
              <w:spacing w:line="244" w:lineRule="exact"/>
              <w:ind w:left="171" w:right="16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Temas Açısı Ölçümü</w:t>
            </w:r>
          </w:p>
          <w:p w:rsidR="00785377" w:rsidRPr="00BC78FB" w:rsidRDefault="00785377" w:rsidP="00A77508">
            <w:pPr>
              <w:pStyle w:val="TableParagraph"/>
              <w:spacing w:before="126"/>
              <w:ind w:left="171" w:right="161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(Contact Angle)</w:t>
            </w:r>
          </w:p>
        </w:tc>
        <w:tc>
          <w:tcPr>
            <w:tcW w:w="3158" w:type="dxa"/>
            <w:vAlign w:val="bottom"/>
          </w:tcPr>
          <w:p w:rsidR="00785377" w:rsidRPr="00BC78FB" w:rsidRDefault="00785377" w:rsidP="00FE38F2">
            <w:pPr>
              <w:pStyle w:val="TableParagraph"/>
              <w:spacing w:before="107" w:line="276" w:lineRule="auto"/>
              <w:ind w:right="-3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en az bir yüzü düz olmalıdır. Numunenin boyutları en az 1x1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tercih edilmektedir.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before="211"/>
              <w:ind w:left="569" w:right="57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210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:rsidR="00785377" w:rsidRPr="00BC78FB" w:rsidRDefault="00785377" w:rsidP="0082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vAlign w:val="center"/>
          </w:tcPr>
          <w:p w:rsidR="00785377" w:rsidRPr="00BC78FB" w:rsidRDefault="00785377" w:rsidP="00C62CB6">
            <w:pPr>
              <w:pStyle w:val="TableParagraph"/>
              <w:spacing w:line="176" w:lineRule="exact"/>
              <w:ind w:right="9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X-Işını Difraktometresi (XRD)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B615EA">
            <w:pPr>
              <w:pStyle w:val="TableParagraph"/>
              <w:spacing w:before="92" w:line="276" w:lineRule="auto"/>
              <w:ind w:left="113" w:right="98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Toz numune miktarı en az 3 gram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before="138"/>
              <w:ind w:left="547" w:right="597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210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  <w:vAlign w:val="center"/>
          </w:tcPr>
          <w:p w:rsidR="00785377" w:rsidRPr="00BC78FB" w:rsidRDefault="00785377" w:rsidP="0082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vMerge/>
            <w:vAlign w:val="center"/>
          </w:tcPr>
          <w:p w:rsidR="00785377" w:rsidRPr="00BC78FB" w:rsidRDefault="00785377" w:rsidP="00C62CB6">
            <w:pPr>
              <w:pStyle w:val="TableParagraph"/>
              <w:spacing w:line="176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:rsidR="00785377" w:rsidRPr="00BC78FB" w:rsidRDefault="00785377" w:rsidP="00B615EA">
            <w:pPr>
              <w:pStyle w:val="TableParagraph"/>
              <w:spacing w:line="276" w:lineRule="auto"/>
              <w:ind w:left="234" w:firstLine="136"/>
              <w:jc w:val="center"/>
              <w:rPr>
                <w:i/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Bulk numune yüksekliği en fazla 5 mm, numune genişliği en fazla 4 cm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before="211"/>
              <w:ind w:left="568" w:right="597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210 TL/adet</w:t>
            </w:r>
          </w:p>
        </w:tc>
      </w:tr>
      <w:tr w:rsidR="00BC78FB" w:rsidRPr="00BC78FB" w:rsidTr="00785377">
        <w:trPr>
          <w:cantSplit/>
          <w:trHeight w:val="921"/>
        </w:trPr>
        <w:tc>
          <w:tcPr>
            <w:tcW w:w="762" w:type="dxa"/>
            <w:vMerge w:val="restart"/>
            <w:textDirection w:val="btLr"/>
            <w:vAlign w:val="center"/>
          </w:tcPr>
          <w:p w:rsidR="00785377" w:rsidRPr="00BC78FB" w:rsidRDefault="00785377" w:rsidP="0000074C">
            <w:pPr>
              <w:pStyle w:val="TableParagraph"/>
              <w:spacing w:before="110"/>
              <w:ind w:left="2373"/>
              <w:jc w:val="center"/>
              <w:rPr>
                <w:b/>
                <w:i/>
                <w:sz w:val="20"/>
                <w:szCs w:val="20"/>
              </w:rPr>
            </w:pPr>
            <w:r w:rsidRPr="00BC78FB">
              <w:rPr>
                <w:b/>
                <w:i/>
                <w:sz w:val="20"/>
                <w:szCs w:val="20"/>
                <w:u w:val="thick"/>
              </w:rPr>
              <w:t>Numune Hazırlama ve Metalografi Laboratuvarı</w:t>
            </w: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76" w:lineRule="auto"/>
              <w:ind w:left="203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Arşimed metodu ile yoğunluk ve porozite analizi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FE38F2">
            <w:pPr>
              <w:pStyle w:val="TableParagraph"/>
              <w:spacing w:line="276" w:lineRule="auto"/>
              <w:ind w:left="203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ağırlığı en fazla 200 gr, çapı en fazla 4 cm, uzunluğu ise en fazla 8 cm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TL/3 adet</w:t>
            </w:r>
          </w:p>
        </w:tc>
      </w:tr>
      <w:tr w:rsidR="00BC78FB" w:rsidRPr="00BC78FB" w:rsidTr="00785377">
        <w:trPr>
          <w:trHeight w:val="602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00074C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106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Hassas kesme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00074C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fazla: uzunluğu 2,5 cm, yüksekliği 1,5 cm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:rsidTr="00785377">
        <w:trPr>
          <w:trHeight w:val="602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7" w:lineRule="exact"/>
              <w:ind w:left="106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Kaba Kesme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boyutu en fazla 5 cm genişlikte, 5 cm uzunlukta ve 2,5 cm yükseklikte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:rsidTr="00785377">
        <w:trPr>
          <w:trHeight w:val="617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331B6D">
            <w:pPr>
              <w:pStyle w:val="TableParagraph"/>
              <w:spacing w:line="247" w:lineRule="exact"/>
              <w:ind w:left="66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Sıcak/soğuk bakalite alma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çapı en fazla 2,5 cm, yüksekliği de 2,5 cm olmalıdır.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170 TL/adet</w:t>
            </w:r>
          </w:p>
        </w:tc>
      </w:tr>
      <w:tr w:rsidR="00BC78FB" w:rsidRPr="00BC78FB" w:rsidTr="00785377">
        <w:trPr>
          <w:trHeight w:val="465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1113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Zımparalama</w:t>
            </w:r>
          </w:p>
        </w:tc>
        <w:tc>
          <w:tcPr>
            <w:tcW w:w="3158" w:type="dxa"/>
            <w:vMerge w:val="restart"/>
            <w:vAlign w:val="center"/>
          </w:tcPr>
          <w:p w:rsidR="00785377" w:rsidRPr="00BC78FB" w:rsidRDefault="00785377" w:rsidP="00331B6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Numunenin cinsi laboratuvar sorumlusuna bildirilmelidir.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74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Parlatma</w:t>
            </w:r>
          </w:p>
        </w:tc>
        <w:tc>
          <w:tcPr>
            <w:tcW w:w="3158" w:type="dxa"/>
            <w:vMerge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326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Mikro Sertlik (3 İz Ortalaması)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Numune: en az 1x1 cm</w:t>
            </w:r>
            <w:r w:rsidRPr="00BC78FB">
              <w:rPr>
                <w:sz w:val="20"/>
                <w:szCs w:val="20"/>
                <w:vertAlign w:val="superscript"/>
              </w:rPr>
              <w:t>2</w:t>
            </w:r>
            <w:r w:rsidRPr="00BC78FB">
              <w:rPr>
                <w:sz w:val="20"/>
                <w:szCs w:val="20"/>
              </w:rPr>
              <w:t xml:space="preserve"> düz yüzeye sahip olmalıdır. Yüksekliği en fazla 12 mm olmalıdır.</w:t>
            </w:r>
          </w:p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Analizler: 10, 25, 300, 500 ve 1000 gram yükler altında yapılabilmektedir.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47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Mikro Sertlik İz Görüntüsü 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20x ve 40x büyütmelerde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85TL/adet</w:t>
            </w:r>
          </w:p>
        </w:tc>
      </w:tr>
      <w:tr w:rsidR="00BC78FB" w:rsidRPr="00BC78FB" w:rsidTr="00785377">
        <w:trPr>
          <w:trHeight w:val="876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Darbe Deneyi (3 deney ortalaması)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widowControl/>
              <w:autoSpaceDE/>
              <w:autoSpaceDN/>
              <w:spacing w:before="60" w:line="276" w:lineRule="auto"/>
              <w:ind w:right="189"/>
              <w:contextualSpacing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Oda sıcaklığında yapılacak olan analiz için numune ölçüleri en fazla 10mm*10mm*55mm olmalıdır.</w:t>
            </w:r>
          </w:p>
          <w:p w:rsidR="00785377" w:rsidRPr="00BC78FB" w:rsidRDefault="00785377" w:rsidP="00C62CB6">
            <w:pPr>
              <w:pStyle w:val="TableParagraph"/>
              <w:spacing w:line="176" w:lineRule="exact"/>
              <w:ind w:left="202" w:right="189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280 TL/adet</w:t>
            </w:r>
          </w:p>
        </w:tc>
      </w:tr>
      <w:tr w:rsidR="00BC78FB" w:rsidRPr="00BC78FB" w:rsidTr="00785377">
        <w:trPr>
          <w:trHeight w:val="386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spacing w:line="244" w:lineRule="exact"/>
              <w:ind w:left="744" w:right="732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Elek Analizi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Numune miktarı en az 100 gram olmalıdır.</w:t>
            </w:r>
          </w:p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20-38-45-75-100-125-150-200-250 mikronluk elekler ile analiz yapılmaktadır.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  <w:tr w:rsidR="00BC78FB" w:rsidRPr="00BC78FB" w:rsidTr="00785377">
        <w:trPr>
          <w:trHeight w:val="615"/>
        </w:trPr>
        <w:tc>
          <w:tcPr>
            <w:tcW w:w="762" w:type="dxa"/>
            <w:vMerge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Optik Mikroskop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Fotoğraf çekimi </w:t>
            </w:r>
          </w:p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5x,10x,20x,50x ve 100x büyütmelerde görüntü alınabilmektedir.</w:t>
            </w:r>
          </w:p>
        </w:tc>
        <w:tc>
          <w:tcPr>
            <w:tcW w:w="2280" w:type="dxa"/>
            <w:vAlign w:val="center"/>
          </w:tcPr>
          <w:p w:rsidR="00785377" w:rsidRPr="00BC78FB" w:rsidRDefault="00BC78FB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110 TL</w:t>
            </w:r>
            <w:r w:rsidR="00785377" w:rsidRPr="00BC78FB">
              <w:rPr>
                <w:sz w:val="20"/>
                <w:szCs w:val="20"/>
              </w:rPr>
              <w:t>/adet</w:t>
            </w:r>
          </w:p>
        </w:tc>
      </w:tr>
      <w:tr w:rsidR="00BC78FB" w:rsidRPr="00BC78FB" w:rsidTr="00785377">
        <w:trPr>
          <w:trHeight w:val="615"/>
        </w:trPr>
        <w:tc>
          <w:tcPr>
            <w:tcW w:w="762" w:type="dxa"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Mikrometre ile boyutsal ölçüm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30 TL/adet</w:t>
            </w:r>
          </w:p>
        </w:tc>
      </w:tr>
      <w:tr w:rsidR="00BC78FB" w:rsidRPr="00BC78FB" w:rsidTr="00785377">
        <w:trPr>
          <w:trHeight w:val="615"/>
        </w:trPr>
        <w:tc>
          <w:tcPr>
            <w:tcW w:w="762" w:type="dxa"/>
            <w:textDirection w:val="btLr"/>
          </w:tcPr>
          <w:p w:rsidR="00785377" w:rsidRPr="00BC78FB" w:rsidRDefault="00785377" w:rsidP="00C62CB6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785377" w:rsidRPr="00BC78FB" w:rsidRDefault="00785377" w:rsidP="00C62CB6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Vicat testi</w:t>
            </w:r>
          </w:p>
        </w:tc>
        <w:tc>
          <w:tcPr>
            <w:tcW w:w="3158" w:type="dxa"/>
            <w:vAlign w:val="center"/>
          </w:tcPr>
          <w:p w:rsidR="00785377" w:rsidRPr="00BC78FB" w:rsidRDefault="00785377" w:rsidP="007853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 xml:space="preserve">Vicat testi ISO 3107’e göre yapılacaktır. </w:t>
            </w:r>
          </w:p>
          <w:p w:rsidR="00785377" w:rsidRPr="00BC78FB" w:rsidRDefault="00785377" w:rsidP="007853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(Vicat aparatı firma veya talep eden kişi tarafından temin edilecektir.)</w:t>
            </w:r>
          </w:p>
        </w:tc>
        <w:tc>
          <w:tcPr>
            <w:tcW w:w="2280" w:type="dxa"/>
            <w:vAlign w:val="center"/>
          </w:tcPr>
          <w:p w:rsidR="00785377" w:rsidRPr="00BC78FB" w:rsidRDefault="00785377" w:rsidP="00972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BC78FB">
              <w:rPr>
                <w:sz w:val="20"/>
                <w:szCs w:val="20"/>
              </w:rPr>
              <w:t>250 TL/adet</w:t>
            </w:r>
          </w:p>
        </w:tc>
      </w:tr>
    </w:tbl>
    <w:p w:rsidR="00785377" w:rsidRPr="00BC78FB" w:rsidRDefault="00785377" w:rsidP="00E01AE7">
      <w:pPr>
        <w:pStyle w:val="ListeParagraf"/>
        <w:jc w:val="both"/>
      </w:pPr>
    </w:p>
    <w:p w:rsidR="00E01AE7" w:rsidRPr="00BC78FB" w:rsidRDefault="00E23EC2" w:rsidP="00E01AE7">
      <w:pPr>
        <w:pStyle w:val="ListeParagraf"/>
        <w:jc w:val="both"/>
        <w:rPr>
          <w:i/>
        </w:rPr>
      </w:pPr>
      <w:r w:rsidRPr="00BC78FB">
        <w:lastRenderedPageBreak/>
        <w:t>*</w:t>
      </w:r>
      <w:r w:rsidR="00E01AE7" w:rsidRPr="00BC78FB">
        <w:t xml:space="preserve"> </w:t>
      </w:r>
      <w:r w:rsidR="00E01AE7" w:rsidRPr="00BC78FB">
        <w:rPr>
          <w:i/>
        </w:rPr>
        <w:t>Analiz/Test sonuçları sadece talep edilen numuneler için ve mevcut analiz/test şartlarında geçerli olup,</w:t>
      </w:r>
    </w:p>
    <w:p w:rsidR="00E01AE7" w:rsidRPr="00BC78FB" w:rsidRDefault="00E01AE7" w:rsidP="00E01AE7">
      <w:pPr>
        <w:pStyle w:val="ListeParagraf"/>
        <w:jc w:val="both"/>
        <w:rPr>
          <w:i/>
        </w:rPr>
      </w:pPr>
      <w:r w:rsidRPr="00BC78FB">
        <w:rPr>
          <w:i/>
        </w:rPr>
        <w:t>numuneler ile ilgili genelleme ve yorum içeren herhangi bir paylaşım yapıla</w:t>
      </w:r>
      <w:r w:rsidR="006364E6" w:rsidRPr="00BC78FB">
        <w:rPr>
          <w:i/>
        </w:rPr>
        <w:t xml:space="preserve">mamaktadır. Ayrıca, analiz/test </w:t>
      </w:r>
      <w:r w:rsidRPr="00BC78FB">
        <w:rPr>
          <w:i/>
        </w:rPr>
        <w:t>sonuçlarının kullanılmasında ortaya çıkabilecek olumsuzluklardan kurumumuz sorumlu değildir. Başvuru sahibinin bu hususları okuduğu ve tebellüğ ettiği kabul edilir.</w:t>
      </w:r>
    </w:p>
    <w:p w:rsidR="00E01AE7" w:rsidRPr="00BC78FB" w:rsidRDefault="00E01AE7" w:rsidP="00E01AE7">
      <w:pPr>
        <w:pStyle w:val="ListeParagraf"/>
        <w:jc w:val="both"/>
        <w:rPr>
          <w:i/>
        </w:rPr>
      </w:pPr>
    </w:p>
    <w:p w:rsidR="004C239F" w:rsidRPr="00BC78FB" w:rsidRDefault="00E01AE7" w:rsidP="004D5386">
      <w:pPr>
        <w:pStyle w:val="ListeParagraf"/>
        <w:jc w:val="both"/>
        <w:rPr>
          <w:i/>
        </w:rPr>
      </w:pPr>
      <w:r w:rsidRPr="00BC78FB">
        <w:rPr>
          <w:i/>
        </w:rPr>
        <w:t xml:space="preserve">** </w:t>
      </w:r>
      <w:r w:rsidR="004C239F" w:rsidRPr="00BC78FB">
        <w:rPr>
          <w:i/>
        </w:rPr>
        <w:t xml:space="preserve">Ham veri (*csv, *txt, *jpeg, vb.) dışında </w:t>
      </w:r>
      <w:r w:rsidR="004C239F" w:rsidRPr="00BC78FB">
        <w:rPr>
          <w:b/>
          <w:bCs/>
          <w:i/>
        </w:rPr>
        <w:t>ekstra yorumlamalı</w:t>
      </w:r>
      <w:r w:rsidR="004C239F" w:rsidRPr="00BC78FB">
        <w:rPr>
          <w:i/>
        </w:rPr>
        <w:t xml:space="preserve"> ve </w:t>
      </w:r>
      <w:r w:rsidR="004C239F" w:rsidRPr="00BC78FB">
        <w:rPr>
          <w:b/>
          <w:bCs/>
          <w:i/>
        </w:rPr>
        <w:t xml:space="preserve">imzalı raporlandırmalarda </w:t>
      </w:r>
      <w:r w:rsidR="004C239F" w:rsidRPr="00BC78FB">
        <w:rPr>
          <w:i/>
        </w:rPr>
        <w:t>raporlandırma ve veri işlem ücreti yapılan analize göre fiyat</w:t>
      </w:r>
      <w:r w:rsidRPr="00BC78FB">
        <w:rPr>
          <w:i/>
        </w:rPr>
        <w:t>landırılır</w:t>
      </w:r>
      <w:r w:rsidR="004C239F" w:rsidRPr="00BC78FB">
        <w:rPr>
          <w:i/>
        </w:rPr>
        <w:t>.</w:t>
      </w:r>
      <w:r w:rsidR="00785377" w:rsidRPr="00BC78FB">
        <w:rPr>
          <w:i/>
        </w:rPr>
        <w:t xml:space="preserve"> Raporların İngilizce nüshası talep edildiği takdirde ilave ücret her bir sayfa için </w:t>
      </w:r>
      <w:r w:rsidR="00785377" w:rsidRPr="00BC78FB">
        <w:rPr>
          <w:b/>
          <w:bCs/>
          <w:i/>
        </w:rPr>
        <w:t>700 TL</w:t>
      </w:r>
      <w:r w:rsidR="00785377" w:rsidRPr="00BC78FB">
        <w:rPr>
          <w:i/>
        </w:rPr>
        <w:t>’dir.</w:t>
      </w:r>
    </w:p>
    <w:p w:rsidR="00331FD3" w:rsidRPr="00BC78FB" w:rsidRDefault="00331FD3" w:rsidP="004D5386">
      <w:pPr>
        <w:pStyle w:val="ListeParagraf"/>
        <w:ind w:left="720"/>
        <w:jc w:val="both"/>
        <w:rPr>
          <w:i/>
        </w:rPr>
      </w:pPr>
    </w:p>
    <w:p w:rsidR="00FE38F2" w:rsidRPr="00BC78FB" w:rsidRDefault="00E23EC2" w:rsidP="004D5386">
      <w:pPr>
        <w:pStyle w:val="ListeParagraf"/>
        <w:jc w:val="both"/>
        <w:rPr>
          <w:i/>
        </w:rPr>
      </w:pPr>
      <w:r w:rsidRPr="00BC78FB">
        <w:rPr>
          <w:i/>
        </w:rPr>
        <w:t>**</w:t>
      </w:r>
      <w:r w:rsidR="00E01AE7" w:rsidRPr="00BC78FB">
        <w:rPr>
          <w:i/>
        </w:rPr>
        <w:t xml:space="preserve">* </w:t>
      </w:r>
      <w:r w:rsidR="004D5386" w:rsidRPr="00BC78FB">
        <w:rPr>
          <w:i/>
        </w:rPr>
        <w:t>Yapılacak analizlerde n</w:t>
      </w:r>
      <w:r w:rsidR="00FE38F2" w:rsidRPr="00BC78FB">
        <w:rPr>
          <w:i/>
        </w:rPr>
        <w:t>umuneler</w:t>
      </w:r>
      <w:r w:rsidR="004D5386" w:rsidRPr="00BC78FB">
        <w:rPr>
          <w:i/>
        </w:rPr>
        <w:t xml:space="preserve"> yapılacak analize uygun olarak </w:t>
      </w:r>
      <w:r w:rsidR="00FE38F2" w:rsidRPr="00BC78FB">
        <w:rPr>
          <w:i/>
        </w:rPr>
        <w:t>ASTM, ISO veya DIN standartlar</w:t>
      </w:r>
      <w:r w:rsidR="004D5386" w:rsidRPr="00BC78FB">
        <w:rPr>
          <w:i/>
        </w:rPr>
        <w:t xml:space="preserve">ına </w:t>
      </w:r>
      <w:r w:rsidR="00533C56" w:rsidRPr="00BC78FB">
        <w:rPr>
          <w:i/>
        </w:rPr>
        <w:t>göre hazır hale getirilmelidir.</w:t>
      </w:r>
    </w:p>
    <w:p w:rsidR="00E01AE7" w:rsidRPr="00BC78FB" w:rsidRDefault="00E01AE7" w:rsidP="004D5386">
      <w:pPr>
        <w:pStyle w:val="ListeParagraf"/>
        <w:jc w:val="both"/>
        <w:rPr>
          <w:i/>
        </w:rPr>
      </w:pPr>
    </w:p>
    <w:p w:rsidR="00E01AE7" w:rsidRPr="00BC78FB" w:rsidRDefault="00E01AE7" w:rsidP="004D5386">
      <w:pPr>
        <w:pStyle w:val="ListeParagraf"/>
        <w:jc w:val="both"/>
        <w:rPr>
          <w:i/>
        </w:rPr>
      </w:pPr>
      <w:r w:rsidRPr="00BC78FB">
        <w:rPr>
          <w:i/>
        </w:rPr>
        <w:t>**** Numune hazırlama ile ilgili işlemlerde sarf giderleri talep eden firma/kişi tarafından karşılanır.</w:t>
      </w:r>
    </w:p>
    <w:p w:rsidR="00BC78FB" w:rsidRPr="00BC78FB" w:rsidRDefault="00BC78FB" w:rsidP="004D5386">
      <w:pPr>
        <w:pStyle w:val="ListeParagraf"/>
        <w:jc w:val="both"/>
        <w:rPr>
          <w:i/>
        </w:rPr>
      </w:pPr>
    </w:p>
    <w:p w:rsidR="005B189F" w:rsidRPr="00BC78FB" w:rsidRDefault="005B189F" w:rsidP="004D5386">
      <w:pPr>
        <w:pStyle w:val="ListeParagraf"/>
        <w:jc w:val="both"/>
        <w:rPr>
          <w:i/>
        </w:rPr>
      </w:pPr>
      <w:r w:rsidRPr="00BC78FB">
        <w:rPr>
          <w:i/>
        </w:rPr>
        <w:t>***** Kontrollü atmosferde yapılmasını talep ettiğiniz ısıl işlemler için kullanılacak kuvars tüpün, size ait olması gerekmektedir. Sizin temin edeceğiniz kuvars tüp içerisinde ısıl işlem yapılabilir.</w:t>
      </w:r>
    </w:p>
    <w:p w:rsidR="004C239F" w:rsidRPr="00BC78FB" w:rsidRDefault="004C239F" w:rsidP="00FE38F2">
      <w:pPr>
        <w:pStyle w:val="ListeParagraf"/>
        <w:ind w:left="720"/>
      </w:pPr>
    </w:p>
    <w:p w:rsidR="004C239F" w:rsidRPr="00590262" w:rsidRDefault="004C239F" w:rsidP="004C239F"/>
    <w:p w:rsidR="004C239F" w:rsidRPr="00590262" w:rsidRDefault="004C239F" w:rsidP="004C239F">
      <w:pPr>
        <w:jc w:val="both"/>
        <w:rPr>
          <w:b/>
          <w:bCs/>
        </w:rPr>
      </w:pPr>
      <w:r w:rsidRPr="00590262">
        <w:rPr>
          <w:b/>
          <w:bCs/>
        </w:rPr>
        <w:t>Önemli Hususlar:</w:t>
      </w:r>
    </w:p>
    <w:p w:rsidR="004C239F" w:rsidRPr="00590262" w:rsidRDefault="004C239F" w:rsidP="004C239F">
      <w:pPr>
        <w:jc w:val="both"/>
        <w:rPr>
          <w:b/>
          <w:bCs/>
        </w:rPr>
      </w:pPr>
    </w:p>
    <w:p w:rsidR="006364E6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Hesap No: Döner Sermaye Hesap Bilgisi – İKÇÜ-Mühendislik ve Mimarlık Fakültesi</w:t>
      </w:r>
    </w:p>
    <w:p w:rsidR="006364E6" w:rsidRDefault="006364E6" w:rsidP="006364E6">
      <w:pPr>
        <w:widowControl/>
        <w:autoSpaceDE/>
        <w:autoSpaceDN/>
        <w:spacing w:line="276" w:lineRule="auto"/>
        <w:contextualSpacing/>
        <w:jc w:val="both"/>
      </w:pPr>
      <w:r>
        <w:t xml:space="preserve">                  </w:t>
      </w:r>
      <w:r w:rsidR="005B189F" w:rsidRPr="005B189F">
        <w:rPr>
          <w:b/>
          <w:bCs/>
        </w:rPr>
        <w:t xml:space="preserve">Metalurji ve Malzeme </w:t>
      </w:r>
      <w:r w:rsidRPr="005B189F">
        <w:rPr>
          <w:b/>
          <w:bCs/>
        </w:rPr>
        <w:t>Mühendisliği</w:t>
      </w:r>
      <w:r>
        <w:t xml:space="preserve"> Bölümü adına</w:t>
      </w:r>
    </w:p>
    <w:p w:rsidR="006364E6" w:rsidRDefault="006364E6" w:rsidP="006364E6">
      <w:pPr>
        <w:pStyle w:val="ListeParagraf"/>
        <w:widowControl/>
        <w:autoSpaceDE/>
        <w:autoSpaceDN/>
        <w:spacing w:line="276" w:lineRule="auto"/>
        <w:ind w:left="720"/>
        <w:contextualSpacing/>
        <w:jc w:val="both"/>
      </w:pPr>
      <w:r>
        <w:t xml:space="preserve">     IBAN: TR44 0001 2009 7180 0006 0000 25</w:t>
      </w:r>
    </w:p>
    <w:p w:rsidR="004C239F" w:rsidRPr="00590262" w:rsidRDefault="004C239F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 w:rsidRPr="00590262">
        <w:t>Analiz ücretlerine %18 KDV dâhil değildir.</w:t>
      </w:r>
    </w:p>
    <w:p w:rsidR="004C239F" w:rsidRDefault="004C239F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 w:rsidRPr="00590262">
        <w:t>Analiz fiyat listesinde yer alan ücretler 31.12.202</w:t>
      </w:r>
      <w:r w:rsidR="005B189F">
        <w:t>3</w:t>
      </w:r>
      <w:r w:rsidRPr="00590262">
        <w:t xml:space="preserve"> tarihine kadar geçerlidir.</w:t>
      </w:r>
    </w:p>
    <w:p w:rsidR="006364E6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Analiz ücretinin yatırıldığını gösteren dekont kurumumuza teslim edilmeden örnek işleme alınmamaktadır.</w:t>
      </w:r>
    </w:p>
    <w:p w:rsidR="006364E6" w:rsidRDefault="006364E6" w:rsidP="006364E6">
      <w:pPr>
        <w:pStyle w:val="ListeParagraf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</w:pPr>
      <w:r>
        <w:t>Örnek teslim şartlarında belirtilen kriterlere uygun olmayan numuneler işleme alınmamaktadır.</w:t>
      </w:r>
    </w:p>
    <w:p w:rsidR="004C239F" w:rsidRPr="00AC72E2" w:rsidRDefault="004C239F" w:rsidP="004C239F">
      <w:pPr>
        <w:jc w:val="both"/>
        <w:rPr>
          <w:rFonts w:ascii="Cambria Math" w:hAnsi="Cambria Math"/>
          <w:b/>
        </w:rPr>
      </w:pPr>
    </w:p>
    <w:p w:rsidR="004C239F" w:rsidRDefault="004C239F" w:rsidP="004C239F">
      <w:pPr>
        <w:rPr>
          <w:rFonts w:ascii="Cambria" w:hAnsi="Cambria"/>
        </w:rPr>
      </w:pPr>
    </w:p>
    <w:p w:rsidR="007632D0" w:rsidRDefault="007632D0" w:rsidP="004C239F">
      <w:pPr>
        <w:rPr>
          <w:rFonts w:eastAsiaTheme="minorHAnsi"/>
          <w:b/>
          <w:sz w:val="24"/>
          <w:szCs w:val="24"/>
          <w:lang w:eastAsia="en-US" w:bidi="ar-SA"/>
        </w:rPr>
      </w:pPr>
      <w:r w:rsidRPr="007632D0">
        <w:rPr>
          <w:rFonts w:eastAsiaTheme="minorHAnsi"/>
          <w:b/>
          <w:sz w:val="24"/>
          <w:szCs w:val="24"/>
          <w:lang w:eastAsia="en-US" w:bidi="ar-SA"/>
        </w:rPr>
        <w:t>Prof.Dr.Cem Tozlu</w:t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  <w:r>
        <w:rPr>
          <w:rFonts w:eastAsiaTheme="minorHAnsi"/>
          <w:b/>
          <w:sz w:val="24"/>
          <w:szCs w:val="24"/>
          <w:lang w:eastAsia="en-US" w:bidi="ar-SA"/>
        </w:rPr>
        <w:tab/>
      </w:r>
    </w:p>
    <w:p w:rsidR="004C239F" w:rsidRPr="007632D0" w:rsidRDefault="007632D0" w:rsidP="004C239F">
      <w:pPr>
        <w:rPr>
          <w:rFonts w:eastAsiaTheme="minorHAnsi"/>
          <w:b/>
          <w:sz w:val="24"/>
          <w:szCs w:val="24"/>
          <w:lang w:eastAsia="en-US" w:bidi="ar-SA"/>
        </w:rPr>
      </w:pPr>
      <w:r>
        <w:rPr>
          <w:rFonts w:eastAsiaTheme="minorHAnsi"/>
          <w:b/>
          <w:sz w:val="24"/>
          <w:szCs w:val="24"/>
          <w:lang w:eastAsia="en-US" w:bidi="ar-SA"/>
        </w:rPr>
        <w:t>Bölüm Başkanı</w:t>
      </w:r>
    </w:p>
    <w:sectPr w:rsidR="004C239F" w:rsidRPr="007632D0">
      <w:pgSz w:w="11910" w:h="16840"/>
      <w:pgMar w:top="1400" w:right="1300" w:bottom="1120" w:left="1300" w:header="0" w:footer="9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BFA" w:rsidRDefault="00582BFA">
      <w:r>
        <w:separator/>
      </w:r>
    </w:p>
  </w:endnote>
  <w:endnote w:type="continuationSeparator" w:id="0">
    <w:p w:rsidR="00582BFA" w:rsidRDefault="0058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D0D" w:rsidRDefault="005C20B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6162675</wp:posOffset>
              </wp:positionH>
              <wp:positionV relativeFrom="page">
                <wp:posOffset>9909810</wp:posOffset>
              </wp:positionV>
              <wp:extent cx="523240" cy="180975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D0D" w:rsidRDefault="007571B8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24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25pt;margin-top:780.3pt;width:41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" filled="f" stroked="f">
              <v:textbox inset="0,0,0,0">
                <w:txbxContent>
                  <w:p w:rsidR="00D57D0D" w:rsidRDefault="007571B8">
                    <w:pPr>
                      <w:pStyle w:val="GvdeMetni"/>
                      <w:spacing w:before="11"/>
                      <w:ind w:left="20"/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224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BFA" w:rsidRDefault="00582BFA">
      <w:r>
        <w:separator/>
      </w:r>
    </w:p>
  </w:footnote>
  <w:footnote w:type="continuationSeparator" w:id="0">
    <w:p w:rsidR="00582BFA" w:rsidRDefault="0058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CB4"/>
    <w:multiLevelType w:val="hybridMultilevel"/>
    <w:tmpl w:val="CB1804BA"/>
    <w:lvl w:ilvl="0" w:tplc="041F000B">
      <w:start w:val="1"/>
      <w:numFmt w:val="bullet"/>
      <w:lvlText w:val=""/>
      <w:lvlJc w:val="left"/>
      <w:pPr>
        <w:ind w:left="9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17BF2434"/>
    <w:multiLevelType w:val="hybridMultilevel"/>
    <w:tmpl w:val="C4186F32"/>
    <w:lvl w:ilvl="0" w:tplc="041F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509"/>
    <w:multiLevelType w:val="hybridMultilevel"/>
    <w:tmpl w:val="54B65EE8"/>
    <w:lvl w:ilvl="0" w:tplc="041F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506339E6"/>
    <w:multiLevelType w:val="hybridMultilevel"/>
    <w:tmpl w:val="EB1AF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532B3"/>
    <w:multiLevelType w:val="hybridMultilevel"/>
    <w:tmpl w:val="579A4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B43CD"/>
    <w:multiLevelType w:val="hybridMultilevel"/>
    <w:tmpl w:val="198A22C6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wMDE2MzAzMTI2NrFQ0lEKTi0uzszPAykwNKgFAAA26TgtAAAA"/>
  </w:docVars>
  <w:rsids>
    <w:rsidRoot w:val="00D57D0D"/>
    <w:rsid w:val="0000074C"/>
    <w:rsid w:val="00003643"/>
    <w:rsid w:val="0000572F"/>
    <w:rsid w:val="0001628A"/>
    <w:rsid w:val="00086BEE"/>
    <w:rsid w:val="0009234D"/>
    <w:rsid w:val="000B4090"/>
    <w:rsid w:val="000E737B"/>
    <w:rsid w:val="00123FCE"/>
    <w:rsid w:val="001454D7"/>
    <w:rsid w:val="001607B9"/>
    <w:rsid w:val="00197891"/>
    <w:rsid w:val="001C24C2"/>
    <w:rsid w:val="00245501"/>
    <w:rsid w:val="002C7BD6"/>
    <w:rsid w:val="002D50C3"/>
    <w:rsid w:val="00331B6D"/>
    <w:rsid w:val="00331FD3"/>
    <w:rsid w:val="003864BE"/>
    <w:rsid w:val="003A37A6"/>
    <w:rsid w:val="003C7AD8"/>
    <w:rsid w:val="003D10BD"/>
    <w:rsid w:val="003F5F90"/>
    <w:rsid w:val="00411B75"/>
    <w:rsid w:val="004A5FE8"/>
    <w:rsid w:val="004C239F"/>
    <w:rsid w:val="004D5386"/>
    <w:rsid w:val="004E6709"/>
    <w:rsid w:val="004F6606"/>
    <w:rsid w:val="00516EA7"/>
    <w:rsid w:val="00533C56"/>
    <w:rsid w:val="005370EF"/>
    <w:rsid w:val="00582BFA"/>
    <w:rsid w:val="00590262"/>
    <w:rsid w:val="005A445A"/>
    <w:rsid w:val="005B189F"/>
    <w:rsid w:val="005B76FB"/>
    <w:rsid w:val="005C20B3"/>
    <w:rsid w:val="005C2C34"/>
    <w:rsid w:val="005F4CA6"/>
    <w:rsid w:val="00625216"/>
    <w:rsid w:val="0063443F"/>
    <w:rsid w:val="006364E6"/>
    <w:rsid w:val="0064047F"/>
    <w:rsid w:val="006613B9"/>
    <w:rsid w:val="006D4648"/>
    <w:rsid w:val="006D5AE1"/>
    <w:rsid w:val="007111DE"/>
    <w:rsid w:val="007571B8"/>
    <w:rsid w:val="007632D0"/>
    <w:rsid w:val="00767235"/>
    <w:rsid w:val="00785377"/>
    <w:rsid w:val="007A270C"/>
    <w:rsid w:val="007C441D"/>
    <w:rsid w:val="007F6D10"/>
    <w:rsid w:val="00825098"/>
    <w:rsid w:val="008D31B6"/>
    <w:rsid w:val="008F49BE"/>
    <w:rsid w:val="00954376"/>
    <w:rsid w:val="0096549E"/>
    <w:rsid w:val="00971DEF"/>
    <w:rsid w:val="00972F69"/>
    <w:rsid w:val="009D2FE7"/>
    <w:rsid w:val="009F3BDF"/>
    <w:rsid w:val="009F7EF7"/>
    <w:rsid w:val="00A665CC"/>
    <w:rsid w:val="00A77508"/>
    <w:rsid w:val="00AF224E"/>
    <w:rsid w:val="00B2143F"/>
    <w:rsid w:val="00B323E7"/>
    <w:rsid w:val="00B615EA"/>
    <w:rsid w:val="00B77A0D"/>
    <w:rsid w:val="00BC78FB"/>
    <w:rsid w:val="00BF1411"/>
    <w:rsid w:val="00C62CB6"/>
    <w:rsid w:val="00C81F4A"/>
    <w:rsid w:val="00D55A5D"/>
    <w:rsid w:val="00D57D0D"/>
    <w:rsid w:val="00DB2492"/>
    <w:rsid w:val="00E004D6"/>
    <w:rsid w:val="00E01AE7"/>
    <w:rsid w:val="00E23EC2"/>
    <w:rsid w:val="00EA04C5"/>
    <w:rsid w:val="00EA14EF"/>
    <w:rsid w:val="00ED0DC4"/>
    <w:rsid w:val="00FA646B"/>
    <w:rsid w:val="00FD2AE9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CB15EB-A021-437A-A4CB-0CF6A6D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KlavuzuTablo4-Vurgu31">
    <w:name w:val="Kılavuzu Tablo 4 - Vurgu 31"/>
    <w:basedOn w:val="NormalTablo"/>
    <w:uiPriority w:val="49"/>
    <w:rsid w:val="004C239F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214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43F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776C-1C8F-402F-BEE7-57E0C796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</dc:creator>
  <cp:lastModifiedBy>Saadet Güler</cp:lastModifiedBy>
  <cp:revision>2</cp:revision>
  <cp:lastPrinted>2021-01-26T11:59:00Z</cp:lastPrinted>
  <dcterms:created xsi:type="dcterms:W3CDTF">2023-02-06T12:12:00Z</dcterms:created>
  <dcterms:modified xsi:type="dcterms:W3CDTF">2023-02-06T12:12:00Z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2021-01-25T00:00:00Z</vt:filetime>
  </property>
</Properties>
</file>